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4F" w:rsidRDefault="0057534F" w:rsidP="00774D6B">
      <w:pPr>
        <w:rPr>
          <w:b/>
          <w:sz w:val="28"/>
          <w:szCs w:val="28"/>
          <w:lang w:val="es-ES"/>
        </w:rPr>
      </w:pPr>
    </w:p>
    <w:p w:rsidR="00180A28" w:rsidRPr="00180A28" w:rsidRDefault="00180A28" w:rsidP="00180A28">
      <w:pPr>
        <w:rPr>
          <w:b/>
          <w:sz w:val="28"/>
          <w:szCs w:val="28"/>
          <w:lang w:val="es-UY"/>
        </w:rPr>
      </w:pPr>
      <w:r w:rsidRPr="00180A28">
        <w:rPr>
          <w:b/>
          <w:sz w:val="28"/>
          <w:szCs w:val="28"/>
          <w:lang w:val="es-UY"/>
        </w:rPr>
        <w:t>DECLARACI</w:t>
      </w:r>
      <w:r w:rsidRPr="00180A28">
        <w:rPr>
          <w:b/>
          <w:sz w:val="28"/>
          <w:szCs w:val="28"/>
          <w:lang w:val="es-UY"/>
        </w:rPr>
        <w:t>Ó</w:t>
      </w:r>
      <w:r w:rsidRPr="00180A28">
        <w:rPr>
          <w:b/>
          <w:sz w:val="28"/>
          <w:szCs w:val="28"/>
          <w:lang w:val="es-UY"/>
        </w:rPr>
        <w:t>N SOBRE SALUD SEXUAL Y REPRODUCTIVA.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>1- Las Entidades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dicas de Iberoam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 xml:space="preserve">rica nucleadas la CONFEMEL </w:t>
      </w:r>
      <w:bookmarkStart w:id="0" w:name="_GoBack"/>
      <w:bookmarkEnd w:id="0"/>
      <w:r w:rsidRPr="00180A28">
        <w:rPr>
          <w:sz w:val="28"/>
          <w:szCs w:val="28"/>
          <w:lang w:val="es-UY"/>
        </w:rPr>
        <w:t>reconocemos el valor de la maternidad, as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 xml:space="preserve"> como el ejercicio pleno de los derechos en salud sexual y reproductiva de toda la poblaci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 xml:space="preserve">n.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 xml:space="preserve"> 2- El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dico est</w:t>
      </w:r>
      <w:r w:rsidRPr="00180A28">
        <w:rPr>
          <w:sz w:val="28"/>
          <w:szCs w:val="28"/>
          <w:lang w:val="es-UY"/>
        </w:rPr>
        <w:t>á</w:t>
      </w:r>
      <w:r w:rsidRPr="00180A28">
        <w:rPr>
          <w:sz w:val="28"/>
          <w:szCs w:val="28"/>
          <w:lang w:val="es-UY"/>
        </w:rPr>
        <w:t xml:space="preserve"> al servicio de preservar la vida a 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 xml:space="preserve">l confiada, en cualquiera de sus estadlos.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 xml:space="preserve"> 3- Reconocemos que el profesional en medicina debe apegar su ejercicio a las normas 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ticas estipuladas en los   C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 xml:space="preserve">digos de 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tica, en la Declaraci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Universal de Derechos Humanos, en la Declaraci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de Ginebra -Asociaci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dica Mundial, y respetar el solemne Juramento Hipocr</w:t>
      </w:r>
      <w:r w:rsidRPr="00180A28">
        <w:rPr>
          <w:sz w:val="28"/>
          <w:szCs w:val="28"/>
          <w:lang w:val="es-UY"/>
        </w:rPr>
        <w:t>á</w:t>
      </w:r>
      <w:r w:rsidRPr="00180A28">
        <w:rPr>
          <w:sz w:val="28"/>
          <w:szCs w:val="28"/>
          <w:lang w:val="es-UY"/>
        </w:rPr>
        <w:t xml:space="preserve">tico. 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 xml:space="preserve"> 4- Si durante el ejercicio de su profesi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n, el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dico se encuentra ante una situaci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excepcional donde una grave y seria amenaza pone en riesgo la integridad f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>sica o la vida de una mujer embarazada, deber</w:t>
      </w:r>
      <w:r w:rsidRPr="00180A28">
        <w:rPr>
          <w:sz w:val="28"/>
          <w:szCs w:val="28"/>
          <w:lang w:val="es-UY"/>
        </w:rPr>
        <w:t>á</w:t>
      </w:r>
      <w:r w:rsidRPr="00180A28">
        <w:rPr>
          <w:sz w:val="28"/>
          <w:szCs w:val="28"/>
          <w:lang w:val="es-UY"/>
        </w:rPr>
        <w:t xml:space="preserve"> actuar de conformidad con el marco legal y 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tico correspondiente, y conforme al estado actual de la ciencia, siguiendo los protocolos cl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>nicos adecuados y ajustados a la condici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dica presentada. Las instituciones prestadoras de servicios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dicos deben garantizarle al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 xml:space="preserve">dico los recursos necesarios para la 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ptima atenci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de estos casos y el correcto ejercicio de su objeci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 xml:space="preserve">n de consciencia. 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 xml:space="preserve"> 5- Como organizaci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cient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>fica hacemos un llamado de atenci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ante la alarmante cifra de muertes maternas en el mundo y en particular en nuestra regi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vinculadas a pr</w:t>
      </w:r>
      <w:r w:rsidRPr="00180A28">
        <w:rPr>
          <w:sz w:val="28"/>
          <w:szCs w:val="28"/>
          <w:lang w:val="es-UY"/>
        </w:rPr>
        <w:t>á</w:t>
      </w:r>
      <w:r w:rsidRPr="00180A28">
        <w:rPr>
          <w:sz w:val="28"/>
          <w:szCs w:val="28"/>
          <w:lang w:val="es-UY"/>
        </w:rPr>
        <w:t>cticas del aborto en condiciones de riesgo. Esta situaci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impulsa a tomar medidas para la prevenci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del embarazo no deseado, el control del da</w:t>
      </w:r>
      <w:r w:rsidRPr="00180A28">
        <w:rPr>
          <w:sz w:val="28"/>
          <w:szCs w:val="28"/>
          <w:lang w:val="es-UY"/>
        </w:rPr>
        <w:t>ñ</w:t>
      </w:r>
      <w:r w:rsidRPr="00180A28">
        <w:rPr>
          <w:sz w:val="28"/>
          <w:szCs w:val="28"/>
          <w:lang w:val="es-UY"/>
        </w:rPr>
        <w:t>o debido al aborto inseguro y sus consecuencias psicol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gicas-f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 xml:space="preserve">sicas. Rechazamos, por no ajustarse a la 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tica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dica, cualquier pr</w:t>
      </w:r>
      <w:r w:rsidRPr="00180A28">
        <w:rPr>
          <w:sz w:val="28"/>
          <w:szCs w:val="28"/>
          <w:lang w:val="es-UY"/>
        </w:rPr>
        <w:t>á</w:t>
      </w:r>
      <w:r w:rsidRPr="00180A28">
        <w:rPr>
          <w:sz w:val="28"/>
          <w:szCs w:val="28"/>
          <w:lang w:val="es-UY"/>
        </w:rPr>
        <w:t xml:space="preserve">ctica de aborto realizada en condiciones insalubres. 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 xml:space="preserve">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lastRenderedPageBreak/>
        <w:t xml:space="preserve">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>6- La interrupci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voluntaria del embarazo no debe analizarse como un tema aislado, sino en un contexto pleno de pol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>ticas en Salud Sexual y Reproductiva que comprenda, entre otros: la educaci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para la prevenci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n, la anticoncepci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n, los derechos de la mujer inherentes al embarazo, parto y puerperio, las enfermedades no trasmisibles y trasmisibles vinculadas a la sexualidad y la reproducci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 xml:space="preserve">n asistida.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 xml:space="preserve"> 7- Como organizaci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cient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>fica respetuosa del mantenimiento de la vida entendemos recomendable la interrupci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del embarazo en condiciones que amenacen la vida materna. En caso de malformaciones cong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nitas o s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>ndromes cong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nitos documentados que limiten el tiempo de vida el medico se deber</w:t>
      </w:r>
      <w:r w:rsidRPr="00180A28">
        <w:rPr>
          <w:sz w:val="28"/>
          <w:szCs w:val="28"/>
          <w:lang w:val="es-UY"/>
        </w:rPr>
        <w:t>á</w:t>
      </w:r>
      <w:r w:rsidRPr="00180A28">
        <w:rPr>
          <w:sz w:val="28"/>
          <w:szCs w:val="28"/>
          <w:lang w:val="es-UY"/>
        </w:rPr>
        <w:t xml:space="preserve"> remitir a la legislaci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vigente en cada pa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 xml:space="preserve">s, individualizando cada caso.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>8- La despenalizaci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de la interrupci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voluntaria del embarazo es un tema pol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mico, que divide a las sociedades m</w:t>
      </w:r>
      <w:r w:rsidRPr="00180A28">
        <w:rPr>
          <w:sz w:val="28"/>
          <w:szCs w:val="28"/>
          <w:lang w:val="es-UY"/>
        </w:rPr>
        <w:t>á</w:t>
      </w:r>
      <w:r w:rsidRPr="00180A28">
        <w:rPr>
          <w:sz w:val="28"/>
          <w:szCs w:val="28"/>
          <w:lang w:val="es-UY"/>
        </w:rPr>
        <w:t>s all</w:t>
      </w:r>
      <w:r w:rsidRPr="00180A28">
        <w:rPr>
          <w:sz w:val="28"/>
          <w:szCs w:val="28"/>
          <w:lang w:val="es-UY"/>
        </w:rPr>
        <w:t>á</w:t>
      </w:r>
      <w:r w:rsidRPr="00180A28">
        <w:rPr>
          <w:sz w:val="28"/>
          <w:szCs w:val="28"/>
          <w:lang w:val="es-UY"/>
        </w:rPr>
        <w:t xml:space="preserve"> de convicciones </w:t>
      </w:r>
      <w:proofErr w:type="gramStart"/>
      <w:r w:rsidRPr="00180A28">
        <w:rPr>
          <w:sz w:val="28"/>
          <w:szCs w:val="28"/>
          <w:lang w:val="es-UY"/>
        </w:rPr>
        <w:t>pol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>ticas</w:t>
      </w:r>
      <w:proofErr w:type="gramEnd"/>
      <w:r w:rsidRPr="00180A28">
        <w:rPr>
          <w:sz w:val="28"/>
          <w:szCs w:val="28"/>
          <w:lang w:val="es-UY"/>
        </w:rPr>
        <w:t>, morales, filos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ficas o creencias religiosas. El debate que lo precede excede a la medicina y debe ser abordado por toda la sociedad. Como organizaci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de entidades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dicas debemos ser respetuosos de los procesos de discusi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y resoluci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parlamentaria de cada pa</w:t>
      </w:r>
      <w:r w:rsidRPr="00180A28">
        <w:rPr>
          <w:sz w:val="28"/>
          <w:szCs w:val="28"/>
          <w:lang w:val="es-UY"/>
        </w:rPr>
        <w:t>í</w:t>
      </w:r>
      <w:r w:rsidRPr="00180A28">
        <w:rPr>
          <w:sz w:val="28"/>
          <w:szCs w:val="28"/>
          <w:lang w:val="es-UY"/>
        </w:rPr>
        <w:t>s.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>9- La objeci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n de conciencia es un derecho humano por el cual el m</w:t>
      </w:r>
      <w:r w:rsidRPr="00180A28">
        <w:rPr>
          <w:sz w:val="28"/>
          <w:szCs w:val="28"/>
          <w:lang w:val="es-UY"/>
        </w:rPr>
        <w:t>é</w:t>
      </w:r>
      <w:r w:rsidRPr="00180A28">
        <w:rPr>
          <w:sz w:val="28"/>
          <w:szCs w:val="28"/>
          <w:lang w:val="es-UY"/>
        </w:rPr>
        <w:t>dico puede negarse a acciones que choquen con sus convicciones morales, filos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>ficas o religiosas y debe ser plenamente respetado en su decisi</w:t>
      </w:r>
      <w:r w:rsidRPr="00180A28">
        <w:rPr>
          <w:sz w:val="28"/>
          <w:szCs w:val="28"/>
          <w:lang w:val="es-UY"/>
        </w:rPr>
        <w:t>ó</w:t>
      </w:r>
      <w:r w:rsidRPr="00180A28">
        <w:rPr>
          <w:sz w:val="28"/>
          <w:szCs w:val="28"/>
          <w:lang w:val="es-UY"/>
        </w:rPr>
        <w:t xml:space="preserve">n.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 xml:space="preserve"> </w:t>
      </w:r>
    </w:p>
    <w:p w:rsidR="00180A28" w:rsidRPr="00180A28" w:rsidRDefault="00180A28" w:rsidP="00180A28">
      <w:pPr>
        <w:rPr>
          <w:sz w:val="28"/>
          <w:szCs w:val="28"/>
          <w:lang w:val="es-UY"/>
        </w:rPr>
      </w:pPr>
      <w:r w:rsidRPr="00180A28">
        <w:rPr>
          <w:sz w:val="28"/>
          <w:szCs w:val="28"/>
          <w:lang w:val="es-UY"/>
        </w:rPr>
        <w:t>Lima, 2 de noviembre de 2017. Refrendado en Salta, 21 de noviembre de 2019.</w:t>
      </w:r>
    </w:p>
    <w:p w:rsidR="00AA50D4" w:rsidRPr="00AA50D4" w:rsidRDefault="00AA50D4" w:rsidP="000118D8">
      <w:pPr>
        <w:rPr>
          <w:sz w:val="28"/>
          <w:szCs w:val="28"/>
          <w:lang w:val="es-UY"/>
        </w:rPr>
      </w:pPr>
    </w:p>
    <w:sectPr w:rsidR="00AA50D4" w:rsidRPr="00AA50D4" w:rsidSect="00DE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D6" w:rsidRDefault="008B23D6" w:rsidP="00C26717">
      <w:pPr>
        <w:spacing w:after="0" w:line="240" w:lineRule="auto"/>
      </w:pPr>
      <w:r>
        <w:separator/>
      </w:r>
    </w:p>
  </w:endnote>
  <w:endnote w:type="continuationSeparator" w:id="0">
    <w:p w:rsidR="008B23D6" w:rsidRDefault="008B23D6" w:rsidP="00C2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 w:rsidP="00157DC9">
    <w:pPr>
      <w:pStyle w:val="Piedepgina"/>
      <w:jc w:val="center"/>
      <w:rPr>
        <w:b/>
        <w:i/>
        <w:color w:val="0000FF"/>
        <w:lang w:val="pt-BR"/>
      </w:rPr>
    </w:pPr>
    <w:r>
      <w:rPr>
        <w:b/>
        <w:i/>
        <w:color w:val="0000FF"/>
        <w:lang w:val="pt-BR"/>
      </w:rPr>
      <w:t>Secretar</w:t>
    </w:r>
    <w:r>
      <w:rPr>
        <w:b/>
        <w:i/>
        <w:color w:val="0000FF"/>
        <w:lang w:val="pt-BR"/>
      </w:rPr>
      <w:t>í</w:t>
    </w:r>
    <w:r>
      <w:rPr>
        <w:b/>
        <w:i/>
        <w:color w:val="0000FF"/>
        <w:lang w:val="pt-BR"/>
      </w:rPr>
      <w:t>a Administrativa:</w:t>
    </w:r>
  </w:p>
  <w:p w:rsidR="00157DC9" w:rsidRDefault="00157DC9" w:rsidP="00157DC9">
    <w:pPr>
      <w:pStyle w:val="Piedepgina"/>
      <w:jc w:val="center"/>
      <w:rPr>
        <w:color w:val="0000FF"/>
        <w:lang w:val="pt-BR"/>
      </w:rPr>
    </w:pPr>
    <w:r>
      <w:rPr>
        <w:color w:val="0000FF"/>
        <w:lang w:val="pt-BR"/>
      </w:rPr>
      <w:t xml:space="preserve">Br. </w:t>
    </w:r>
    <w:proofErr w:type="spellStart"/>
    <w:r>
      <w:rPr>
        <w:color w:val="0000FF"/>
        <w:lang w:val="pt-BR"/>
      </w:rPr>
      <w:t>Artigas</w:t>
    </w:r>
    <w:proofErr w:type="spellEnd"/>
    <w:r>
      <w:rPr>
        <w:color w:val="0000FF"/>
        <w:lang w:val="pt-BR"/>
      </w:rPr>
      <w:t xml:space="preserve"> 1515, CP: 11200, Montevideo </w:t>
    </w:r>
    <w:r>
      <w:rPr>
        <w:color w:val="0000FF"/>
        <w:lang w:val="pt-BR"/>
      </w:rPr>
      <w:t>–</w:t>
    </w:r>
    <w:r>
      <w:rPr>
        <w:color w:val="0000FF"/>
        <w:lang w:val="pt-BR"/>
      </w:rPr>
      <w:t xml:space="preserve"> </w:t>
    </w:r>
    <w:proofErr w:type="spellStart"/>
    <w:r>
      <w:rPr>
        <w:color w:val="0000FF"/>
        <w:lang w:val="pt-BR"/>
      </w:rPr>
      <w:t>Uruguay</w:t>
    </w:r>
    <w:proofErr w:type="spellEnd"/>
    <w:r>
      <w:rPr>
        <w:color w:val="0000FF"/>
        <w:lang w:val="pt-BR"/>
      </w:rPr>
      <w:t xml:space="preserve"> </w:t>
    </w:r>
  </w:p>
  <w:p w:rsidR="00157DC9" w:rsidRPr="00157DC9" w:rsidRDefault="00157DC9" w:rsidP="00157DC9">
    <w:pPr>
      <w:pStyle w:val="Piedepgina"/>
      <w:jc w:val="center"/>
      <w:rPr>
        <w:color w:val="0000FF"/>
        <w:lang w:val="es-UY"/>
      </w:rPr>
    </w:pPr>
    <w:r w:rsidRPr="00157DC9">
      <w:rPr>
        <w:color w:val="0000FF"/>
        <w:lang w:val="es-UY"/>
      </w:rPr>
      <w:t>(Sede del Sindicato M</w:t>
    </w:r>
    <w:r w:rsidRPr="00157DC9">
      <w:rPr>
        <w:color w:val="0000FF"/>
        <w:lang w:val="es-UY"/>
      </w:rPr>
      <w:t>é</w:t>
    </w:r>
    <w:r w:rsidRPr="00157DC9">
      <w:rPr>
        <w:color w:val="0000FF"/>
        <w:lang w:val="es-UY"/>
      </w:rPr>
      <w:t>dico del Uruguay)</w:t>
    </w:r>
  </w:p>
  <w:p w:rsidR="00157DC9" w:rsidRDefault="00157DC9" w:rsidP="00157DC9">
    <w:pPr>
      <w:pStyle w:val="Piedepgina"/>
      <w:jc w:val="center"/>
      <w:rPr>
        <w:color w:val="0000FF"/>
      </w:rPr>
    </w:pPr>
    <w:r>
      <w:rPr>
        <w:color w:val="0000FF"/>
      </w:rPr>
      <w:t>Tel/Fax: (+598) 24014701</w:t>
    </w:r>
  </w:p>
  <w:p w:rsidR="00157DC9" w:rsidRDefault="008B23D6" w:rsidP="00157DC9">
    <w:pPr>
      <w:pStyle w:val="Piedepgina"/>
      <w:jc w:val="center"/>
      <w:rPr>
        <w:color w:val="0000FF"/>
      </w:rPr>
    </w:pPr>
    <w:hyperlink r:id="rId1" w:history="1">
      <w:r w:rsidR="00157DC9">
        <w:rPr>
          <w:rStyle w:val="Hipervnculo"/>
          <w:rFonts w:eastAsiaTheme="majorEastAsia"/>
        </w:rPr>
        <w:t>confemel@mednet.org.uy</w:t>
      </w:r>
    </w:hyperlink>
  </w:p>
  <w:p w:rsidR="00157DC9" w:rsidRDefault="00157DC9" w:rsidP="00157DC9">
    <w:pPr>
      <w:pStyle w:val="Piedepgina"/>
    </w:pPr>
    <w:r>
      <w:t xml:space="preserve">                                                                  </w:t>
    </w:r>
    <w:hyperlink r:id="rId2" w:history="1">
      <w:r>
        <w:rPr>
          <w:rStyle w:val="Hipervnculo"/>
          <w:rFonts w:eastAsiaTheme="majorEastAsia"/>
        </w:rPr>
        <w:t>www.confemel.com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D6" w:rsidRDefault="008B23D6" w:rsidP="00C26717">
      <w:pPr>
        <w:spacing w:after="0" w:line="240" w:lineRule="auto"/>
      </w:pPr>
      <w:r>
        <w:separator/>
      </w:r>
    </w:p>
  </w:footnote>
  <w:footnote w:type="continuationSeparator" w:id="0">
    <w:p w:rsidR="008B23D6" w:rsidRDefault="008B23D6" w:rsidP="00C2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BF" w:rsidRPr="00B65485" w:rsidRDefault="008B23D6">
    <w:pPr>
      <w:pStyle w:val="Encabezado"/>
      <w:rPr>
        <w:color w:val="8EAADB" w:themeColor="accent1" w:themeTint="99"/>
        <w:sz w:val="96"/>
        <w:szCs w:val="96"/>
        <w:lang w:val="es-UY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9.75pt;height:69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</w:pict>
    </w:r>
    <w:r w:rsidR="007E73CD" w:rsidRPr="00B65485">
      <w:rPr>
        <w:lang w:val="es-UY"/>
      </w:rPr>
      <w:t xml:space="preserve">            </w:t>
    </w:r>
    <w:r w:rsidR="007E73CD" w:rsidRPr="00B65485">
      <w:rPr>
        <w:color w:val="8EAADB" w:themeColor="accent1" w:themeTint="99"/>
        <w:sz w:val="96"/>
        <w:szCs w:val="96"/>
        <w:lang w:val="es-UY"/>
      </w:rPr>
      <w:t>CONFEMEL</w:t>
    </w:r>
    <w:r w:rsidR="007E73CD" w:rsidRPr="00B65485">
      <w:rPr>
        <w:lang w:val="es-UY"/>
      </w:rPr>
      <w:t xml:space="preserve"> </w:t>
    </w:r>
  </w:p>
  <w:p w:rsidR="007E73CD" w:rsidRPr="007E73CD" w:rsidRDefault="007E73CD">
    <w:pPr>
      <w:pStyle w:val="Encabezado"/>
      <w:rPr>
        <w:color w:val="8EAADB" w:themeColor="accent1" w:themeTint="99"/>
        <w:sz w:val="36"/>
        <w:szCs w:val="36"/>
        <w:lang w:val="es-UY"/>
      </w:rPr>
    </w:pPr>
    <w:r w:rsidRPr="007E73CD">
      <w:rPr>
        <w:color w:val="8EAADB" w:themeColor="accent1" w:themeTint="99"/>
        <w:sz w:val="36"/>
        <w:szCs w:val="36"/>
        <w:lang w:val="es-UY"/>
      </w:rPr>
      <w:t>Confederaci</w:t>
    </w:r>
    <w:r w:rsidRPr="007E73CD">
      <w:rPr>
        <w:color w:val="8EAADB" w:themeColor="accent1" w:themeTint="99"/>
        <w:sz w:val="36"/>
        <w:szCs w:val="36"/>
        <w:lang w:val="es-UY"/>
      </w:rPr>
      <w:t>ó</w:t>
    </w:r>
    <w:r w:rsidRPr="007E73CD">
      <w:rPr>
        <w:color w:val="8EAADB" w:themeColor="accent1" w:themeTint="99"/>
        <w:sz w:val="36"/>
        <w:szCs w:val="36"/>
        <w:lang w:val="es-UY"/>
      </w:rPr>
      <w:t>n Medica Latinoiberoamericana y del Caribe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C9" w:rsidRDefault="00157D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C0D68"/>
    <w:multiLevelType w:val="hybridMultilevel"/>
    <w:tmpl w:val="8E74A06E"/>
    <w:lvl w:ilvl="0" w:tplc="E2B866C2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3EB3"/>
    <w:multiLevelType w:val="hybridMultilevel"/>
    <w:tmpl w:val="1BBEC7B6"/>
    <w:lvl w:ilvl="0" w:tplc="CC54276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E72A2"/>
    <w:multiLevelType w:val="hybridMultilevel"/>
    <w:tmpl w:val="5026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83860"/>
    <w:multiLevelType w:val="hybridMultilevel"/>
    <w:tmpl w:val="69E28C84"/>
    <w:lvl w:ilvl="0" w:tplc="EC88C71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E105F"/>
    <w:multiLevelType w:val="hybridMultilevel"/>
    <w:tmpl w:val="2572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17"/>
    <w:rsid w:val="000118D8"/>
    <w:rsid w:val="00046B1A"/>
    <w:rsid w:val="00053131"/>
    <w:rsid w:val="000B72C2"/>
    <w:rsid w:val="000E2784"/>
    <w:rsid w:val="000F3A48"/>
    <w:rsid w:val="0012338E"/>
    <w:rsid w:val="00134C43"/>
    <w:rsid w:val="00136681"/>
    <w:rsid w:val="00157DC9"/>
    <w:rsid w:val="00180A28"/>
    <w:rsid w:val="001B68FF"/>
    <w:rsid w:val="002433D1"/>
    <w:rsid w:val="00245F1D"/>
    <w:rsid w:val="002860A6"/>
    <w:rsid w:val="00287D85"/>
    <w:rsid w:val="002E2B40"/>
    <w:rsid w:val="002F125B"/>
    <w:rsid w:val="00335849"/>
    <w:rsid w:val="00366040"/>
    <w:rsid w:val="0039324F"/>
    <w:rsid w:val="003E74F5"/>
    <w:rsid w:val="004101A3"/>
    <w:rsid w:val="004241BA"/>
    <w:rsid w:val="00442A3E"/>
    <w:rsid w:val="00451BDC"/>
    <w:rsid w:val="00480473"/>
    <w:rsid w:val="004B1AD7"/>
    <w:rsid w:val="004B52BF"/>
    <w:rsid w:val="004B6716"/>
    <w:rsid w:val="005005DE"/>
    <w:rsid w:val="00556588"/>
    <w:rsid w:val="0057534F"/>
    <w:rsid w:val="005943AC"/>
    <w:rsid w:val="005A58C7"/>
    <w:rsid w:val="005E40AE"/>
    <w:rsid w:val="006607F7"/>
    <w:rsid w:val="00680C31"/>
    <w:rsid w:val="0068562C"/>
    <w:rsid w:val="006B1410"/>
    <w:rsid w:val="006C6713"/>
    <w:rsid w:val="006F5C8E"/>
    <w:rsid w:val="00773605"/>
    <w:rsid w:val="00774D6B"/>
    <w:rsid w:val="007C1695"/>
    <w:rsid w:val="007E73CD"/>
    <w:rsid w:val="007E73CE"/>
    <w:rsid w:val="00846958"/>
    <w:rsid w:val="00852294"/>
    <w:rsid w:val="00857601"/>
    <w:rsid w:val="00870F74"/>
    <w:rsid w:val="00871B22"/>
    <w:rsid w:val="00875F08"/>
    <w:rsid w:val="008A7518"/>
    <w:rsid w:val="008B23D6"/>
    <w:rsid w:val="008C5565"/>
    <w:rsid w:val="008D4512"/>
    <w:rsid w:val="008D5108"/>
    <w:rsid w:val="008E11E2"/>
    <w:rsid w:val="008E4AC3"/>
    <w:rsid w:val="008F1B6A"/>
    <w:rsid w:val="00935DA8"/>
    <w:rsid w:val="00937682"/>
    <w:rsid w:val="00951176"/>
    <w:rsid w:val="009B251C"/>
    <w:rsid w:val="00A243F4"/>
    <w:rsid w:val="00A368AB"/>
    <w:rsid w:val="00A839B1"/>
    <w:rsid w:val="00AA05F7"/>
    <w:rsid w:val="00AA50D4"/>
    <w:rsid w:val="00AB678C"/>
    <w:rsid w:val="00AC2965"/>
    <w:rsid w:val="00AC413B"/>
    <w:rsid w:val="00B40AEB"/>
    <w:rsid w:val="00B43F86"/>
    <w:rsid w:val="00B45808"/>
    <w:rsid w:val="00B61B31"/>
    <w:rsid w:val="00B65485"/>
    <w:rsid w:val="00B7579E"/>
    <w:rsid w:val="00BC6DB1"/>
    <w:rsid w:val="00C0392E"/>
    <w:rsid w:val="00C26717"/>
    <w:rsid w:val="00C32EA4"/>
    <w:rsid w:val="00C35E2C"/>
    <w:rsid w:val="00CE5B45"/>
    <w:rsid w:val="00D0197A"/>
    <w:rsid w:val="00D236CE"/>
    <w:rsid w:val="00D652CD"/>
    <w:rsid w:val="00D766B8"/>
    <w:rsid w:val="00D91FB0"/>
    <w:rsid w:val="00DA38E6"/>
    <w:rsid w:val="00DB002A"/>
    <w:rsid w:val="00DB1D25"/>
    <w:rsid w:val="00DB6235"/>
    <w:rsid w:val="00DE2387"/>
    <w:rsid w:val="00DE6427"/>
    <w:rsid w:val="00E04B36"/>
    <w:rsid w:val="00E072D6"/>
    <w:rsid w:val="00E334BB"/>
    <w:rsid w:val="00E34148"/>
    <w:rsid w:val="00EE046C"/>
    <w:rsid w:val="00F515CE"/>
    <w:rsid w:val="00F6724F"/>
    <w:rsid w:val="00F856BB"/>
    <w:rsid w:val="00FC07D9"/>
    <w:rsid w:val="00FE4AA4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9F649-CF46-4B8E-AB28-0FA436DA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717"/>
  </w:style>
  <w:style w:type="paragraph" w:styleId="Ttulo1">
    <w:name w:val="heading 1"/>
    <w:basedOn w:val="Normal"/>
    <w:next w:val="Normal"/>
    <w:link w:val="Ttulo1Car"/>
    <w:uiPriority w:val="9"/>
    <w:qFormat/>
    <w:rsid w:val="000F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3A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717"/>
  </w:style>
  <w:style w:type="paragraph" w:styleId="Piedepgina">
    <w:name w:val="footer"/>
    <w:basedOn w:val="Normal"/>
    <w:link w:val="PiedepginaCar"/>
    <w:unhideWhenUsed/>
    <w:rsid w:val="00C26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717"/>
  </w:style>
  <w:style w:type="character" w:customStyle="1" w:styleId="Ttulo2Car">
    <w:name w:val="Título 2 Car"/>
    <w:basedOn w:val="Fuentedeprrafopredeter"/>
    <w:link w:val="Ttulo2"/>
    <w:uiPriority w:val="9"/>
    <w:rsid w:val="00C267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C267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2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C07D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65485"/>
  </w:style>
  <w:style w:type="character" w:styleId="Hipervnculo">
    <w:name w:val="Hyperlink"/>
    <w:semiHidden/>
    <w:rsid w:val="00157DC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F3A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F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38E"/>
    <w:pPr>
      <w:numPr>
        <w:ilvl w:val="1"/>
      </w:numPr>
    </w:pPr>
    <w:rPr>
      <w:rFonts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2338E"/>
    <w:rPr>
      <w:rFonts w:eastAsiaTheme="minorEastAsia" w:hAnsiTheme="minorHAnsi" w:cstheme="minorBidi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0B7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emel.com" TargetMode="External"/><Relationship Id="rId1" Type="http://schemas.openxmlformats.org/officeDocument/2006/relationships/hyperlink" Target="mailto:confemel@mednet.org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Dendi</dc:creator>
  <cp:keywords/>
  <dc:description/>
  <cp:lastModifiedBy>enavatta</cp:lastModifiedBy>
  <cp:revision>3</cp:revision>
  <cp:lastPrinted>2017-03-24T00:59:00Z</cp:lastPrinted>
  <dcterms:created xsi:type="dcterms:W3CDTF">2019-11-27T16:15:00Z</dcterms:created>
  <dcterms:modified xsi:type="dcterms:W3CDTF">2019-11-27T16:17:00Z</dcterms:modified>
</cp:coreProperties>
</file>