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C30D5" w14:textId="4879B0CE" w:rsidR="00EF6F20" w:rsidRPr="00EF6F20" w:rsidRDefault="00EF6F20" w:rsidP="00EF6F20">
      <w:pPr>
        <w:spacing w:before="240" w:line="360" w:lineRule="auto"/>
        <w:jc w:val="right"/>
        <w:rPr>
          <w:rFonts w:ascii="Calibri" w:hAnsi="Calibri" w:cstheme="minorHAnsi"/>
          <w:sz w:val="24"/>
          <w:szCs w:val="24"/>
        </w:rPr>
      </w:pPr>
      <w:r w:rsidRPr="00113268">
        <w:rPr>
          <w:rFonts w:ascii="Calibri" w:hAnsi="Calibri" w:cstheme="minorHAnsi"/>
          <w:sz w:val="24"/>
          <w:szCs w:val="24"/>
        </w:rPr>
        <w:t>Montevideo 13 de octubre de 2020</w:t>
      </w:r>
    </w:p>
    <w:p w14:paraId="47088177" w14:textId="7F80A7C6" w:rsidR="0036470E" w:rsidRPr="00EF6F20" w:rsidRDefault="0036470E" w:rsidP="00EF6F20">
      <w:pPr>
        <w:spacing w:before="240" w:line="360" w:lineRule="auto"/>
        <w:jc w:val="center"/>
        <w:rPr>
          <w:rFonts w:eastAsia="SimSun" w:cstheme="minorHAnsi"/>
          <w:b/>
          <w:bCs/>
          <w:spacing w:val="20"/>
          <w:kern w:val="3"/>
          <w:sz w:val="28"/>
          <w:szCs w:val="28"/>
        </w:rPr>
      </w:pPr>
      <w:r w:rsidRPr="00EF6F20">
        <w:rPr>
          <w:rFonts w:eastAsia="SimSun" w:cstheme="minorHAnsi"/>
          <w:b/>
          <w:bCs/>
          <w:spacing w:val="20"/>
          <w:kern w:val="3"/>
          <w:sz w:val="28"/>
          <w:szCs w:val="28"/>
        </w:rPr>
        <w:t xml:space="preserve">Propuesta </w:t>
      </w:r>
      <w:r w:rsidR="00EF6F20">
        <w:rPr>
          <w:rFonts w:eastAsia="SimSun" w:cstheme="minorHAnsi"/>
          <w:b/>
          <w:bCs/>
          <w:spacing w:val="20"/>
          <w:kern w:val="3"/>
          <w:sz w:val="28"/>
          <w:szCs w:val="28"/>
        </w:rPr>
        <w:t>P</w:t>
      </w:r>
      <w:r w:rsidRPr="00EF6F20">
        <w:rPr>
          <w:rFonts w:eastAsia="SimSun" w:cstheme="minorHAnsi"/>
          <w:b/>
          <w:bCs/>
          <w:spacing w:val="20"/>
          <w:kern w:val="3"/>
          <w:sz w:val="28"/>
          <w:szCs w:val="28"/>
        </w:rPr>
        <w:t xml:space="preserve">re </w:t>
      </w:r>
      <w:r w:rsidR="00EF6F20">
        <w:rPr>
          <w:rFonts w:eastAsia="SimSun" w:cstheme="minorHAnsi"/>
          <w:b/>
          <w:bCs/>
          <w:spacing w:val="20"/>
          <w:kern w:val="3"/>
          <w:sz w:val="28"/>
          <w:szCs w:val="28"/>
        </w:rPr>
        <w:t>A</w:t>
      </w:r>
      <w:r w:rsidRPr="00EF6F20">
        <w:rPr>
          <w:rFonts w:eastAsia="SimSun" w:cstheme="minorHAnsi"/>
          <w:b/>
          <w:bCs/>
          <w:spacing w:val="20"/>
          <w:kern w:val="3"/>
          <w:sz w:val="28"/>
          <w:szCs w:val="28"/>
        </w:rPr>
        <w:t>cuerdo ASSE</w:t>
      </w:r>
    </w:p>
    <w:p w14:paraId="79ACC21E" w14:textId="71F8C785" w:rsidR="00113268" w:rsidRPr="00EF6F20" w:rsidRDefault="0036470E" w:rsidP="00EF6F20">
      <w:pPr>
        <w:pStyle w:val="Prrafodelista"/>
        <w:numPr>
          <w:ilvl w:val="0"/>
          <w:numId w:val="5"/>
        </w:numPr>
        <w:spacing w:before="240" w:line="360" w:lineRule="auto"/>
        <w:jc w:val="both"/>
        <w:rPr>
          <w:rFonts w:eastAsia="SimSun" w:cstheme="minorHAnsi"/>
          <w:b/>
          <w:bCs/>
          <w:spacing w:val="20"/>
          <w:kern w:val="3"/>
          <w:sz w:val="24"/>
          <w:szCs w:val="24"/>
        </w:rPr>
      </w:pPr>
      <w:r w:rsidRPr="00EF6F20">
        <w:rPr>
          <w:rFonts w:eastAsia="SimSun" w:cstheme="minorHAnsi"/>
          <w:b/>
          <w:bCs/>
          <w:spacing w:val="20"/>
          <w:kern w:val="3"/>
          <w:sz w:val="24"/>
          <w:szCs w:val="24"/>
        </w:rPr>
        <w:t>SUPLENTES</w:t>
      </w:r>
    </w:p>
    <w:p w14:paraId="46C02AAC" w14:textId="5439E034" w:rsidR="0036470E" w:rsidRPr="00EF6F20" w:rsidRDefault="0036470E" w:rsidP="00EF6F20">
      <w:pPr>
        <w:pStyle w:val="Prrafodelista"/>
        <w:numPr>
          <w:ilvl w:val="1"/>
          <w:numId w:val="6"/>
        </w:numPr>
        <w:spacing w:before="240" w:line="360" w:lineRule="auto"/>
        <w:ind w:left="993"/>
        <w:jc w:val="both"/>
        <w:rPr>
          <w:rFonts w:eastAsia="SimSun" w:cstheme="minorHAnsi"/>
          <w:spacing w:val="20"/>
          <w:kern w:val="3"/>
          <w:sz w:val="24"/>
          <w:szCs w:val="24"/>
        </w:rPr>
      </w:pPr>
      <w:r w:rsidRPr="00EF6F20">
        <w:rPr>
          <w:rFonts w:eastAsia="SimSun" w:cstheme="minorHAnsi"/>
          <w:spacing w:val="20"/>
          <w:kern w:val="3"/>
          <w:sz w:val="24"/>
          <w:szCs w:val="24"/>
        </w:rPr>
        <w:t xml:space="preserve">Se introduce modificación en la ley de presupuesto que permite superar los 180 días en la contratación de suplentes. </w:t>
      </w:r>
    </w:p>
    <w:p w14:paraId="794F072E" w14:textId="77777777" w:rsidR="00417ED3" w:rsidRPr="00EF6F20" w:rsidRDefault="0036470E" w:rsidP="00EF6F20">
      <w:pPr>
        <w:pStyle w:val="Prrafodelista"/>
        <w:numPr>
          <w:ilvl w:val="1"/>
          <w:numId w:val="6"/>
        </w:numPr>
        <w:spacing w:before="240" w:line="360" w:lineRule="auto"/>
        <w:ind w:left="993"/>
        <w:jc w:val="both"/>
        <w:rPr>
          <w:rFonts w:eastAsia="SimSun" w:cstheme="minorHAnsi"/>
          <w:spacing w:val="20"/>
          <w:kern w:val="3"/>
          <w:sz w:val="24"/>
          <w:szCs w:val="24"/>
        </w:rPr>
      </w:pPr>
      <w:r w:rsidRPr="00EF6F20">
        <w:rPr>
          <w:rFonts w:eastAsia="SimSun" w:cstheme="minorHAnsi"/>
          <w:spacing w:val="20"/>
          <w:kern w:val="3"/>
          <w:sz w:val="24"/>
          <w:szCs w:val="24"/>
        </w:rPr>
        <w:t xml:space="preserve">Creación de cargos de suplentes asegurando y abonando 12 horas semanales. Este cargo se realizaría por intermedio de un llamado. </w:t>
      </w:r>
    </w:p>
    <w:p w14:paraId="353718A8" w14:textId="30D8F29A" w:rsidR="00417ED3" w:rsidRPr="00EF6F20" w:rsidRDefault="0036470E" w:rsidP="00EF6F20">
      <w:pPr>
        <w:pStyle w:val="Prrafodelista"/>
        <w:numPr>
          <w:ilvl w:val="1"/>
          <w:numId w:val="6"/>
        </w:numPr>
        <w:spacing w:before="240" w:line="360" w:lineRule="auto"/>
        <w:ind w:left="993"/>
        <w:jc w:val="both"/>
        <w:rPr>
          <w:rFonts w:eastAsia="SimSun" w:cstheme="minorHAnsi"/>
          <w:spacing w:val="20"/>
          <w:kern w:val="3"/>
          <w:sz w:val="24"/>
          <w:szCs w:val="24"/>
        </w:rPr>
      </w:pPr>
      <w:r w:rsidRPr="00EF6F20">
        <w:rPr>
          <w:rFonts w:eastAsia="SimSun" w:cstheme="minorHAnsi"/>
          <w:spacing w:val="20"/>
          <w:kern w:val="3"/>
          <w:sz w:val="24"/>
          <w:szCs w:val="24"/>
        </w:rPr>
        <w:t>Se propone crear comisión para reglamento de este nuevo cargo de suplente.</w:t>
      </w:r>
    </w:p>
    <w:p w14:paraId="5AF62F96" w14:textId="38B20138" w:rsidR="0036470E" w:rsidRPr="00EF6F20" w:rsidRDefault="0036470E" w:rsidP="00EF6F20">
      <w:pPr>
        <w:pStyle w:val="Prrafodelista"/>
        <w:numPr>
          <w:ilvl w:val="0"/>
          <w:numId w:val="6"/>
        </w:numPr>
        <w:spacing w:before="240" w:line="360" w:lineRule="auto"/>
        <w:jc w:val="both"/>
        <w:rPr>
          <w:rFonts w:eastAsia="SimSun" w:cstheme="minorHAnsi"/>
          <w:spacing w:val="20"/>
          <w:kern w:val="3"/>
          <w:sz w:val="24"/>
          <w:szCs w:val="24"/>
        </w:rPr>
      </w:pPr>
      <w:r w:rsidRPr="00EF6F20">
        <w:rPr>
          <w:rFonts w:eastAsia="SimSun" w:cstheme="minorHAnsi"/>
          <w:b/>
          <w:bCs/>
          <w:spacing w:val="20"/>
          <w:kern w:val="3"/>
          <w:sz w:val="24"/>
          <w:szCs w:val="24"/>
        </w:rPr>
        <w:t>PRESUPUESTACION</w:t>
      </w:r>
      <w:r w:rsidR="00417ED3">
        <w:rPr>
          <w:rFonts w:ascii="Calibri" w:hAnsi="Calibri" w:cstheme="minorHAnsi"/>
          <w:b/>
          <w:bCs/>
          <w:sz w:val="28"/>
          <w:szCs w:val="28"/>
        </w:rPr>
        <w:t xml:space="preserve"> - </w:t>
      </w:r>
      <w:r w:rsidR="00113268" w:rsidRPr="00EF6F20">
        <w:rPr>
          <w:rFonts w:eastAsia="SimSun" w:cstheme="minorHAnsi"/>
          <w:spacing w:val="20"/>
          <w:kern w:val="3"/>
          <w:sz w:val="24"/>
          <w:szCs w:val="24"/>
        </w:rPr>
        <w:t>P</w:t>
      </w:r>
      <w:r w:rsidRPr="00EF6F20">
        <w:rPr>
          <w:rFonts w:eastAsia="SimSun" w:cstheme="minorHAnsi"/>
          <w:spacing w:val="20"/>
          <w:kern w:val="3"/>
          <w:sz w:val="24"/>
          <w:szCs w:val="24"/>
        </w:rPr>
        <w:t xml:space="preserve">roponen el pasaje de los profesionales desde </w:t>
      </w:r>
      <w:r w:rsidR="00113268" w:rsidRPr="00EF6F20">
        <w:rPr>
          <w:rFonts w:eastAsia="SimSun" w:cstheme="minorHAnsi"/>
          <w:spacing w:val="20"/>
          <w:kern w:val="3"/>
          <w:sz w:val="24"/>
          <w:szCs w:val="24"/>
        </w:rPr>
        <w:t>C</w:t>
      </w:r>
      <w:r w:rsidRPr="00EF6F20">
        <w:rPr>
          <w:rFonts w:eastAsia="SimSun" w:cstheme="minorHAnsi"/>
          <w:spacing w:val="20"/>
          <w:kern w:val="3"/>
          <w:sz w:val="24"/>
          <w:szCs w:val="24"/>
        </w:rPr>
        <w:t xml:space="preserve">omisión de </w:t>
      </w:r>
      <w:r w:rsidR="00113268" w:rsidRPr="00EF6F20">
        <w:rPr>
          <w:rFonts w:eastAsia="SimSun" w:cstheme="minorHAnsi"/>
          <w:spacing w:val="20"/>
          <w:kern w:val="3"/>
          <w:sz w:val="24"/>
          <w:szCs w:val="24"/>
        </w:rPr>
        <w:t>A</w:t>
      </w:r>
      <w:r w:rsidRPr="00EF6F20">
        <w:rPr>
          <w:rFonts w:eastAsia="SimSun" w:cstheme="minorHAnsi"/>
          <w:spacing w:val="20"/>
          <w:kern w:val="3"/>
          <w:sz w:val="24"/>
          <w:szCs w:val="24"/>
        </w:rPr>
        <w:t xml:space="preserve">poyo al </w:t>
      </w:r>
      <w:r w:rsidR="00113268" w:rsidRPr="00EF6F20">
        <w:rPr>
          <w:rFonts w:eastAsia="SimSun" w:cstheme="minorHAnsi"/>
          <w:spacing w:val="20"/>
          <w:kern w:val="3"/>
          <w:sz w:val="24"/>
          <w:szCs w:val="24"/>
        </w:rPr>
        <w:t>P</w:t>
      </w:r>
      <w:r w:rsidRPr="00EF6F20">
        <w:rPr>
          <w:rFonts w:eastAsia="SimSun" w:cstheme="minorHAnsi"/>
          <w:spacing w:val="20"/>
          <w:kern w:val="3"/>
          <w:sz w:val="24"/>
          <w:szCs w:val="24"/>
        </w:rPr>
        <w:t>resupuesto de ASSE. Ajustando la realidad de los servicios en materia de rubros y las necesidades de recursos humanos. Se comenzaría por los servicios de anestesia e imagenología.</w:t>
      </w:r>
    </w:p>
    <w:p w14:paraId="553E0C5A" w14:textId="0C9691DD" w:rsidR="0036470E" w:rsidRPr="00417ED3" w:rsidRDefault="0036470E" w:rsidP="00EF6F20">
      <w:pPr>
        <w:pStyle w:val="Prrafodelista"/>
        <w:numPr>
          <w:ilvl w:val="0"/>
          <w:numId w:val="6"/>
        </w:numPr>
        <w:spacing w:before="240" w:line="360" w:lineRule="auto"/>
        <w:jc w:val="both"/>
        <w:rPr>
          <w:rFonts w:ascii="Calibri" w:hAnsi="Calibri" w:cstheme="minorHAnsi"/>
          <w:sz w:val="24"/>
          <w:szCs w:val="24"/>
        </w:rPr>
      </w:pPr>
      <w:r w:rsidRPr="00EF6F20">
        <w:rPr>
          <w:rFonts w:eastAsia="SimSun" w:cstheme="minorHAnsi"/>
          <w:b/>
          <w:bCs/>
          <w:spacing w:val="20"/>
          <w:kern w:val="3"/>
          <w:sz w:val="24"/>
          <w:szCs w:val="24"/>
        </w:rPr>
        <w:t>NOCTURNIDAD DE LOS RETENES</w:t>
      </w:r>
      <w:r w:rsidR="00417ED3">
        <w:rPr>
          <w:rFonts w:ascii="Calibri" w:hAnsi="Calibri" w:cstheme="minorHAnsi"/>
          <w:b/>
          <w:bCs/>
          <w:sz w:val="28"/>
          <w:szCs w:val="28"/>
        </w:rPr>
        <w:t xml:space="preserve"> - </w:t>
      </w:r>
      <w:r w:rsidRPr="00EF6F20">
        <w:rPr>
          <w:rFonts w:eastAsia="SimSun" w:cstheme="minorHAnsi"/>
          <w:spacing w:val="20"/>
          <w:kern w:val="3"/>
          <w:sz w:val="24"/>
          <w:szCs w:val="24"/>
        </w:rPr>
        <w:t xml:space="preserve">Se </w:t>
      </w:r>
      <w:r w:rsidR="00113268" w:rsidRPr="00EF6F20">
        <w:rPr>
          <w:rFonts w:eastAsia="SimSun" w:cstheme="minorHAnsi"/>
          <w:spacing w:val="20"/>
          <w:kern w:val="3"/>
          <w:sz w:val="24"/>
          <w:szCs w:val="24"/>
        </w:rPr>
        <w:t>pagará</w:t>
      </w:r>
      <w:r w:rsidRPr="00EF6F20">
        <w:rPr>
          <w:rFonts w:eastAsia="SimSun" w:cstheme="minorHAnsi"/>
          <w:spacing w:val="20"/>
          <w:kern w:val="3"/>
          <w:sz w:val="24"/>
          <w:szCs w:val="24"/>
        </w:rPr>
        <w:t xml:space="preserve"> la nocturnidad a todas las horas de reten comprendidas entre las 21-6. La financiación seria a través de los 650 millones comprometidos en el presupuesto</w:t>
      </w:r>
      <w:r w:rsidRPr="00417ED3">
        <w:rPr>
          <w:rFonts w:ascii="Calibri" w:hAnsi="Calibri" w:cstheme="minorHAnsi"/>
          <w:sz w:val="24"/>
          <w:szCs w:val="24"/>
        </w:rPr>
        <w:t xml:space="preserve">. </w:t>
      </w:r>
    </w:p>
    <w:p w14:paraId="00087D9C" w14:textId="2B0DB2D1" w:rsidR="0036470E" w:rsidRPr="00EF6F20" w:rsidRDefault="0036470E" w:rsidP="00EF6F20">
      <w:pPr>
        <w:pStyle w:val="Prrafodelista"/>
        <w:numPr>
          <w:ilvl w:val="0"/>
          <w:numId w:val="6"/>
        </w:numPr>
        <w:spacing w:before="240" w:line="360" w:lineRule="auto"/>
        <w:jc w:val="both"/>
        <w:rPr>
          <w:rFonts w:eastAsia="SimSun" w:cstheme="minorHAnsi"/>
          <w:spacing w:val="20"/>
          <w:kern w:val="3"/>
          <w:sz w:val="24"/>
          <w:szCs w:val="24"/>
        </w:rPr>
      </w:pPr>
      <w:r w:rsidRPr="00EF6F20">
        <w:rPr>
          <w:rFonts w:eastAsia="SimSun" w:cstheme="minorHAnsi"/>
          <w:b/>
          <w:bCs/>
          <w:spacing w:val="20"/>
          <w:kern w:val="3"/>
          <w:sz w:val="24"/>
          <w:szCs w:val="24"/>
        </w:rPr>
        <w:t>PUERTA DE EMERGENCIA</w:t>
      </w:r>
      <w:r w:rsidR="00417ED3">
        <w:rPr>
          <w:rFonts w:ascii="Calibri" w:hAnsi="Calibri" w:cstheme="minorHAnsi"/>
          <w:b/>
          <w:bCs/>
          <w:sz w:val="28"/>
          <w:szCs w:val="28"/>
        </w:rPr>
        <w:t xml:space="preserve"> - </w:t>
      </w:r>
      <w:r w:rsidRPr="00EF6F20">
        <w:rPr>
          <w:rFonts w:eastAsia="SimSun" w:cstheme="minorHAnsi"/>
          <w:spacing w:val="20"/>
          <w:kern w:val="3"/>
          <w:sz w:val="24"/>
          <w:szCs w:val="24"/>
        </w:rPr>
        <w:t>A partir del 1 de enero del 2021 se comprometen a abonar el valor hora correspondiente a 12 horas semanales (</w:t>
      </w:r>
      <w:r w:rsidR="00113268" w:rsidRPr="00EF6F20">
        <w:rPr>
          <w:rFonts w:eastAsia="SimSun" w:cstheme="minorHAnsi"/>
          <w:spacing w:val="20"/>
          <w:kern w:val="3"/>
          <w:sz w:val="24"/>
          <w:szCs w:val="24"/>
        </w:rPr>
        <w:t>A</w:t>
      </w:r>
      <w:r w:rsidRPr="00EF6F20">
        <w:rPr>
          <w:rFonts w:eastAsia="SimSun" w:cstheme="minorHAnsi"/>
          <w:spacing w:val="20"/>
          <w:kern w:val="3"/>
          <w:sz w:val="24"/>
          <w:szCs w:val="24"/>
        </w:rPr>
        <w:t>cuerdo 2008)</w:t>
      </w:r>
      <w:r w:rsidR="00113268" w:rsidRPr="00EF6F20">
        <w:rPr>
          <w:rFonts w:eastAsia="SimSun" w:cstheme="minorHAnsi"/>
          <w:spacing w:val="20"/>
          <w:kern w:val="3"/>
          <w:sz w:val="24"/>
          <w:szCs w:val="24"/>
        </w:rPr>
        <w:t>,</w:t>
      </w:r>
      <w:r w:rsidRPr="00EF6F20">
        <w:rPr>
          <w:rFonts w:eastAsia="SimSun" w:cstheme="minorHAnsi"/>
          <w:spacing w:val="20"/>
          <w:kern w:val="3"/>
          <w:sz w:val="24"/>
          <w:szCs w:val="24"/>
        </w:rPr>
        <w:t xml:space="preserve"> a las horas suplementarias a esta para medicina general y todas las especialidades medicas que se desempañan en puerta.</w:t>
      </w:r>
      <w:r w:rsidR="00E825B6" w:rsidRPr="00EF6F20">
        <w:rPr>
          <w:rFonts w:eastAsia="SimSun" w:cstheme="minorHAnsi"/>
          <w:spacing w:val="20"/>
          <w:kern w:val="3"/>
          <w:sz w:val="24"/>
          <w:szCs w:val="24"/>
        </w:rPr>
        <w:t xml:space="preserve"> Su financiamiento será a través de los </w:t>
      </w:r>
      <w:r w:rsidR="00113268" w:rsidRPr="00EF6F20">
        <w:rPr>
          <w:rFonts w:eastAsia="SimSun" w:cstheme="minorHAnsi"/>
          <w:spacing w:val="20"/>
          <w:kern w:val="3"/>
          <w:sz w:val="24"/>
          <w:szCs w:val="24"/>
        </w:rPr>
        <w:t>650 millones</w:t>
      </w:r>
      <w:r w:rsidR="00E825B6" w:rsidRPr="00EF6F20">
        <w:rPr>
          <w:rFonts w:eastAsia="SimSun" w:cstheme="minorHAnsi"/>
          <w:spacing w:val="20"/>
          <w:kern w:val="3"/>
          <w:sz w:val="24"/>
          <w:szCs w:val="24"/>
        </w:rPr>
        <w:t xml:space="preserve"> comprometidos en el presupuesto</w:t>
      </w:r>
      <w:r w:rsidR="00E825B6" w:rsidRPr="00EF6F20">
        <w:rPr>
          <w:rFonts w:ascii="Calibri" w:hAnsi="Calibri" w:cstheme="minorHAnsi"/>
          <w:sz w:val="24"/>
          <w:szCs w:val="24"/>
        </w:rPr>
        <w:t>.</w:t>
      </w:r>
    </w:p>
    <w:p w14:paraId="3F35E290" w14:textId="7FC27D63" w:rsidR="00E825B6" w:rsidRPr="00EF6F20" w:rsidRDefault="00E825B6" w:rsidP="00EF6F20">
      <w:pPr>
        <w:pStyle w:val="Prrafodelista"/>
        <w:numPr>
          <w:ilvl w:val="0"/>
          <w:numId w:val="6"/>
        </w:numPr>
        <w:spacing w:before="240" w:line="360" w:lineRule="auto"/>
        <w:jc w:val="both"/>
        <w:rPr>
          <w:rFonts w:eastAsia="SimSun" w:cstheme="minorHAnsi"/>
          <w:spacing w:val="20"/>
          <w:kern w:val="3"/>
          <w:sz w:val="24"/>
          <w:szCs w:val="24"/>
        </w:rPr>
      </w:pPr>
      <w:r w:rsidRPr="00EF6F20">
        <w:rPr>
          <w:rFonts w:eastAsia="SimSun" w:cstheme="minorHAnsi"/>
          <w:b/>
          <w:bCs/>
          <w:spacing w:val="20"/>
          <w:kern w:val="3"/>
          <w:sz w:val="24"/>
          <w:szCs w:val="24"/>
        </w:rPr>
        <w:t>SALUD MENTAL</w:t>
      </w:r>
      <w:r w:rsidR="00417ED3">
        <w:rPr>
          <w:rFonts w:ascii="Calibri" w:hAnsi="Calibri" w:cstheme="minorHAnsi"/>
          <w:b/>
          <w:bCs/>
          <w:sz w:val="28"/>
          <w:szCs w:val="28"/>
        </w:rPr>
        <w:t xml:space="preserve"> - </w:t>
      </w:r>
      <w:r w:rsidRPr="00EF6F20">
        <w:rPr>
          <w:rFonts w:eastAsia="SimSun" w:cstheme="minorHAnsi"/>
          <w:spacing w:val="20"/>
          <w:kern w:val="3"/>
          <w:sz w:val="24"/>
          <w:szCs w:val="24"/>
        </w:rPr>
        <w:t xml:space="preserve">Se propone rediscutir el diseño del cargo de alta dedicación para </w:t>
      </w:r>
      <w:r w:rsidR="00417ED3" w:rsidRPr="00EF6F20">
        <w:rPr>
          <w:rFonts w:eastAsia="SimSun" w:cstheme="minorHAnsi"/>
          <w:spacing w:val="20"/>
          <w:kern w:val="3"/>
          <w:sz w:val="24"/>
          <w:szCs w:val="24"/>
        </w:rPr>
        <w:t>psiquiatría</w:t>
      </w:r>
      <w:r w:rsidRPr="00EF6F20">
        <w:rPr>
          <w:rFonts w:eastAsia="SimSun" w:cstheme="minorHAnsi"/>
          <w:spacing w:val="20"/>
          <w:kern w:val="3"/>
          <w:sz w:val="24"/>
          <w:szCs w:val="24"/>
        </w:rPr>
        <w:t>. Financiamiento de los 650 millones previstos en la ley de presupuesto.</w:t>
      </w:r>
    </w:p>
    <w:p w14:paraId="4B53BA13" w14:textId="43F59312" w:rsidR="00417ED3" w:rsidRPr="00EF6F20" w:rsidRDefault="00E825B6" w:rsidP="00EF6F20">
      <w:pPr>
        <w:pStyle w:val="Prrafodelista"/>
        <w:numPr>
          <w:ilvl w:val="0"/>
          <w:numId w:val="6"/>
        </w:numPr>
        <w:spacing w:before="240" w:line="360" w:lineRule="auto"/>
        <w:jc w:val="both"/>
        <w:rPr>
          <w:rFonts w:eastAsia="SimSun" w:cstheme="minorHAnsi"/>
          <w:b/>
          <w:bCs/>
          <w:spacing w:val="20"/>
          <w:kern w:val="3"/>
          <w:sz w:val="24"/>
          <w:szCs w:val="24"/>
        </w:rPr>
      </w:pPr>
      <w:r w:rsidRPr="00EF6F20">
        <w:rPr>
          <w:rFonts w:eastAsia="SimSun" w:cstheme="minorHAnsi"/>
          <w:b/>
          <w:bCs/>
          <w:spacing w:val="20"/>
          <w:kern w:val="3"/>
          <w:sz w:val="24"/>
          <w:szCs w:val="24"/>
        </w:rPr>
        <w:t>PRIMER NIVEL DE ATENCION</w:t>
      </w:r>
      <w:r w:rsidR="00417ED3" w:rsidRPr="00EF6F20">
        <w:rPr>
          <w:rFonts w:eastAsia="SimSun" w:cstheme="minorHAnsi"/>
          <w:b/>
          <w:bCs/>
          <w:spacing w:val="20"/>
          <w:kern w:val="3"/>
          <w:sz w:val="24"/>
          <w:szCs w:val="24"/>
        </w:rPr>
        <w:t xml:space="preserve"> </w:t>
      </w:r>
    </w:p>
    <w:p w14:paraId="0013A680" w14:textId="16D34AD2" w:rsidR="00E825B6" w:rsidRPr="00417ED3" w:rsidRDefault="00E825B6" w:rsidP="00EF6F20">
      <w:pPr>
        <w:pStyle w:val="Prrafodelista"/>
        <w:numPr>
          <w:ilvl w:val="1"/>
          <w:numId w:val="11"/>
        </w:numPr>
        <w:spacing w:before="240" w:line="360" w:lineRule="auto"/>
        <w:ind w:left="567" w:hanging="567"/>
        <w:jc w:val="both"/>
        <w:rPr>
          <w:rFonts w:eastAsia="SimSun" w:cstheme="minorHAnsi"/>
          <w:spacing w:val="20"/>
          <w:kern w:val="3"/>
          <w:sz w:val="24"/>
          <w:szCs w:val="24"/>
        </w:rPr>
      </w:pPr>
      <w:r w:rsidRPr="00417ED3">
        <w:rPr>
          <w:rFonts w:eastAsia="SimSun" w:cstheme="minorHAnsi"/>
          <w:spacing w:val="20"/>
          <w:kern w:val="3"/>
          <w:sz w:val="24"/>
          <w:szCs w:val="24"/>
        </w:rPr>
        <w:t xml:space="preserve">Reestructura del </w:t>
      </w:r>
      <w:r w:rsidR="00113268" w:rsidRPr="00417ED3">
        <w:rPr>
          <w:rFonts w:eastAsia="SimSun" w:cstheme="minorHAnsi"/>
          <w:spacing w:val="20"/>
          <w:kern w:val="3"/>
          <w:sz w:val="24"/>
          <w:szCs w:val="24"/>
        </w:rPr>
        <w:t>P</w:t>
      </w:r>
      <w:r w:rsidRPr="00417ED3">
        <w:rPr>
          <w:rFonts w:eastAsia="SimSun" w:cstheme="minorHAnsi"/>
          <w:spacing w:val="20"/>
          <w:kern w:val="3"/>
          <w:sz w:val="24"/>
          <w:szCs w:val="24"/>
        </w:rPr>
        <w:t xml:space="preserve">rimer </w:t>
      </w:r>
      <w:r w:rsidR="00113268" w:rsidRPr="00417ED3">
        <w:rPr>
          <w:rFonts w:eastAsia="SimSun" w:cstheme="minorHAnsi"/>
          <w:spacing w:val="20"/>
          <w:kern w:val="3"/>
          <w:sz w:val="24"/>
          <w:szCs w:val="24"/>
        </w:rPr>
        <w:t>N</w:t>
      </w:r>
      <w:r w:rsidRPr="00417ED3">
        <w:rPr>
          <w:rFonts w:eastAsia="SimSun" w:cstheme="minorHAnsi"/>
          <w:spacing w:val="20"/>
          <w:kern w:val="3"/>
          <w:sz w:val="24"/>
          <w:szCs w:val="24"/>
        </w:rPr>
        <w:t xml:space="preserve">ivel de </w:t>
      </w:r>
      <w:r w:rsidR="00113268" w:rsidRPr="00417ED3">
        <w:rPr>
          <w:rFonts w:eastAsia="SimSun" w:cstheme="minorHAnsi"/>
          <w:spacing w:val="20"/>
          <w:kern w:val="3"/>
          <w:sz w:val="24"/>
          <w:szCs w:val="24"/>
        </w:rPr>
        <w:t>A</w:t>
      </w:r>
      <w:r w:rsidRPr="00417ED3">
        <w:rPr>
          <w:rFonts w:eastAsia="SimSun" w:cstheme="minorHAnsi"/>
          <w:spacing w:val="20"/>
          <w:kern w:val="3"/>
          <w:sz w:val="24"/>
          <w:szCs w:val="24"/>
        </w:rPr>
        <w:t xml:space="preserve">tención a través de FAD, que permita mayor atención de usuarios de ASSE en </w:t>
      </w:r>
      <w:r w:rsidR="00113268" w:rsidRPr="00417ED3">
        <w:rPr>
          <w:rFonts w:eastAsia="SimSun" w:cstheme="minorHAnsi"/>
          <w:spacing w:val="20"/>
          <w:kern w:val="3"/>
          <w:sz w:val="24"/>
          <w:szCs w:val="24"/>
        </w:rPr>
        <w:t>domicilio. La</w:t>
      </w:r>
      <w:r w:rsidRPr="00417ED3">
        <w:rPr>
          <w:rFonts w:eastAsia="SimSun" w:cstheme="minorHAnsi"/>
          <w:spacing w:val="20"/>
          <w:kern w:val="3"/>
          <w:sz w:val="24"/>
          <w:szCs w:val="24"/>
        </w:rPr>
        <w:t xml:space="preserve"> misma </w:t>
      </w:r>
      <w:r w:rsidRPr="00417ED3">
        <w:rPr>
          <w:rFonts w:eastAsia="SimSun" w:cstheme="minorHAnsi"/>
          <w:spacing w:val="20"/>
          <w:kern w:val="3"/>
          <w:sz w:val="24"/>
          <w:szCs w:val="24"/>
        </w:rPr>
        <w:lastRenderedPageBreak/>
        <w:t>se realizar</w:t>
      </w:r>
      <w:r w:rsidR="00113268" w:rsidRPr="00417ED3">
        <w:rPr>
          <w:rFonts w:eastAsia="SimSun" w:cstheme="minorHAnsi"/>
          <w:spacing w:val="20"/>
          <w:kern w:val="3"/>
          <w:sz w:val="24"/>
          <w:szCs w:val="24"/>
        </w:rPr>
        <w:t xml:space="preserve">á </w:t>
      </w:r>
      <w:r w:rsidRPr="00417ED3">
        <w:rPr>
          <w:rFonts w:eastAsia="SimSun" w:cstheme="minorHAnsi"/>
          <w:spacing w:val="20"/>
          <w:kern w:val="3"/>
          <w:sz w:val="24"/>
          <w:szCs w:val="24"/>
        </w:rPr>
        <w:t>en etapas de acuerdo al crédito presupuestal a partir del 1 de enero de 2021.</w:t>
      </w:r>
    </w:p>
    <w:p w14:paraId="72F92168" w14:textId="7CB36693" w:rsidR="00E825B6" w:rsidRPr="00417ED3" w:rsidRDefault="00E825B6" w:rsidP="00EF6F20">
      <w:pPr>
        <w:pStyle w:val="Prrafodelista"/>
        <w:numPr>
          <w:ilvl w:val="1"/>
          <w:numId w:val="11"/>
        </w:numPr>
        <w:spacing w:before="240" w:line="360" w:lineRule="auto"/>
        <w:ind w:left="567" w:hanging="567"/>
        <w:jc w:val="both"/>
        <w:rPr>
          <w:rFonts w:eastAsia="SimSun" w:cstheme="minorHAnsi"/>
          <w:spacing w:val="20"/>
          <w:kern w:val="3"/>
          <w:sz w:val="24"/>
          <w:szCs w:val="24"/>
        </w:rPr>
      </w:pPr>
      <w:r w:rsidRPr="00417ED3">
        <w:rPr>
          <w:rFonts w:eastAsia="SimSun" w:cstheme="minorHAnsi"/>
          <w:spacing w:val="20"/>
          <w:kern w:val="3"/>
          <w:sz w:val="24"/>
          <w:szCs w:val="24"/>
        </w:rPr>
        <w:t xml:space="preserve">Se propone aumentar un 25% el VPN, a partir de estas funciones de alta dedicación. A su vez se propone incrementar el </w:t>
      </w:r>
      <w:r w:rsidR="00113268" w:rsidRPr="00417ED3">
        <w:rPr>
          <w:rFonts w:eastAsia="SimSun" w:cstheme="minorHAnsi"/>
          <w:spacing w:val="20"/>
          <w:kern w:val="3"/>
          <w:sz w:val="24"/>
          <w:szCs w:val="24"/>
        </w:rPr>
        <w:t>VPN en</w:t>
      </w:r>
      <w:r w:rsidRPr="00417ED3">
        <w:rPr>
          <w:rFonts w:eastAsia="SimSun" w:cstheme="minorHAnsi"/>
          <w:spacing w:val="20"/>
          <w:kern w:val="3"/>
          <w:sz w:val="24"/>
          <w:szCs w:val="24"/>
        </w:rPr>
        <w:t xml:space="preserve"> 20 millones de pesos con una partida adicional. </w:t>
      </w:r>
    </w:p>
    <w:p w14:paraId="65F8C6A2" w14:textId="106F828A" w:rsidR="00E825B6" w:rsidRPr="00417ED3" w:rsidRDefault="00E825B6" w:rsidP="00EF6F20">
      <w:pPr>
        <w:pStyle w:val="Prrafodelista"/>
        <w:numPr>
          <w:ilvl w:val="0"/>
          <w:numId w:val="6"/>
        </w:numPr>
        <w:suppressAutoHyphens/>
        <w:autoSpaceDN w:val="0"/>
        <w:spacing w:before="240" w:line="360" w:lineRule="auto"/>
        <w:ind w:left="720" w:hanging="720"/>
        <w:contextualSpacing w:val="0"/>
        <w:jc w:val="both"/>
        <w:rPr>
          <w:rFonts w:eastAsia="SimSun" w:cstheme="minorHAnsi"/>
          <w:spacing w:val="20"/>
          <w:kern w:val="3"/>
          <w:sz w:val="24"/>
          <w:szCs w:val="24"/>
        </w:rPr>
      </w:pPr>
      <w:r w:rsidRPr="00417ED3">
        <w:rPr>
          <w:rFonts w:eastAsia="SimSun" w:cstheme="minorHAnsi"/>
          <w:b/>
          <w:bCs/>
          <w:spacing w:val="20"/>
          <w:kern w:val="3"/>
          <w:sz w:val="24"/>
          <w:szCs w:val="24"/>
        </w:rPr>
        <w:t>VARIABLE ANESTESICO QUIRURGIC</w:t>
      </w:r>
      <w:r w:rsidR="00113268" w:rsidRPr="00417ED3">
        <w:rPr>
          <w:rFonts w:eastAsia="SimSun" w:cstheme="minorHAnsi"/>
          <w:b/>
          <w:bCs/>
          <w:spacing w:val="20"/>
          <w:kern w:val="3"/>
          <w:sz w:val="24"/>
          <w:szCs w:val="24"/>
        </w:rPr>
        <w:t>O</w:t>
      </w:r>
      <w:r w:rsidR="00417ED3" w:rsidRPr="00417ED3">
        <w:rPr>
          <w:rFonts w:eastAsia="SimSun" w:cstheme="minorHAnsi"/>
          <w:spacing w:val="20"/>
          <w:kern w:val="3"/>
          <w:sz w:val="24"/>
          <w:szCs w:val="24"/>
        </w:rPr>
        <w:t xml:space="preserve"> - </w:t>
      </w:r>
      <w:r w:rsidR="00113268" w:rsidRPr="00417ED3">
        <w:rPr>
          <w:rFonts w:eastAsia="SimSun" w:cstheme="minorHAnsi"/>
          <w:spacing w:val="20"/>
          <w:kern w:val="3"/>
          <w:sz w:val="24"/>
          <w:szCs w:val="24"/>
        </w:rPr>
        <w:t>P</w:t>
      </w:r>
      <w:r w:rsidRPr="00417ED3">
        <w:rPr>
          <w:rFonts w:eastAsia="SimSun" w:cstheme="minorHAnsi"/>
          <w:spacing w:val="20"/>
          <w:kern w:val="3"/>
          <w:sz w:val="24"/>
          <w:szCs w:val="24"/>
        </w:rPr>
        <w:t xml:space="preserve">roponen incrementar el mismo en </w:t>
      </w:r>
      <w:r w:rsidR="00113268" w:rsidRPr="00417ED3">
        <w:rPr>
          <w:rFonts w:eastAsia="SimSun" w:cstheme="minorHAnsi"/>
          <w:spacing w:val="20"/>
          <w:kern w:val="3"/>
          <w:sz w:val="24"/>
          <w:szCs w:val="24"/>
        </w:rPr>
        <w:t>20 millones</w:t>
      </w:r>
      <w:r w:rsidRPr="00417ED3">
        <w:rPr>
          <w:rFonts w:eastAsia="SimSun" w:cstheme="minorHAnsi"/>
          <w:spacing w:val="20"/>
          <w:kern w:val="3"/>
          <w:sz w:val="24"/>
          <w:szCs w:val="24"/>
        </w:rPr>
        <w:t xml:space="preserve"> de pesos. Se </w:t>
      </w:r>
      <w:r w:rsidR="00113268" w:rsidRPr="00417ED3">
        <w:rPr>
          <w:rFonts w:eastAsia="SimSun" w:cstheme="minorHAnsi"/>
          <w:spacing w:val="20"/>
          <w:kern w:val="3"/>
          <w:sz w:val="24"/>
          <w:szCs w:val="24"/>
        </w:rPr>
        <w:t>creará</w:t>
      </w:r>
      <w:r w:rsidRPr="00417ED3">
        <w:rPr>
          <w:rFonts w:eastAsia="SimSun" w:cstheme="minorHAnsi"/>
          <w:spacing w:val="20"/>
          <w:kern w:val="3"/>
          <w:sz w:val="24"/>
          <w:szCs w:val="24"/>
        </w:rPr>
        <w:t xml:space="preserve"> comisión para trabajar en reformular el VAQ.</w:t>
      </w:r>
    </w:p>
    <w:sectPr w:rsidR="00E825B6" w:rsidRPr="00417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000"/>
    <w:multiLevelType w:val="hybridMultilevel"/>
    <w:tmpl w:val="7B1452BC"/>
    <w:lvl w:ilvl="0" w:tplc="CA5A81E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6BF"/>
    <w:multiLevelType w:val="hybridMultilevel"/>
    <w:tmpl w:val="838C2528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A11C3"/>
    <w:multiLevelType w:val="hybridMultilevel"/>
    <w:tmpl w:val="C2CEE81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71C"/>
    <w:multiLevelType w:val="multilevel"/>
    <w:tmpl w:val="AF0C0E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746300"/>
    <w:multiLevelType w:val="hybridMultilevel"/>
    <w:tmpl w:val="FB208178"/>
    <w:lvl w:ilvl="0" w:tplc="494EC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470DE"/>
    <w:multiLevelType w:val="multilevel"/>
    <w:tmpl w:val="DAE2A942"/>
    <w:lvl w:ilvl="0">
      <w:start w:val="1"/>
      <w:numFmt w:val="decimal"/>
      <w:lvlText w:val="%1)"/>
      <w:lvlJc w:val="left"/>
      <w:pPr>
        <w:ind w:left="690" w:hanging="690"/>
      </w:pPr>
      <w:rPr>
        <w:rFonts w:ascii="Calibri" w:eastAsiaTheme="minorHAnsi" w:hAnsi="Calibri" w:cstheme="minorHAnsi"/>
        <w:b/>
        <w:bCs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9EB3EB6"/>
    <w:multiLevelType w:val="multilevel"/>
    <w:tmpl w:val="AF0C0E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3B1F31"/>
    <w:multiLevelType w:val="multilevel"/>
    <w:tmpl w:val="713C8BC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2E92A2C"/>
    <w:multiLevelType w:val="multilevel"/>
    <w:tmpl w:val="07C46C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5A01F8"/>
    <w:multiLevelType w:val="multilevel"/>
    <w:tmpl w:val="713C8BC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D95BF5"/>
    <w:multiLevelType w:val="multilevel"/>
    <w:tmpl w:val="0C1C0C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FA4A6D"/>
    <w:multiLevelType w:val="hybridMultilevel"/>
    <w:tmpl w:val="F7F03B28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0E"/>
    <w:rsid w:val="00113268"/>
    <w:rsid w:val="0036470E"/>
    <w:rsid w:val="0039632A"/>
    <w:rsid w:val="00417ED3"/>
    <w:rsid w:val="009F684C"/>
    <w:rsid w:val="00E825B6"/>
    <w:rsid w:val="00E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8FF1"/>
  <w15:chartTrackingRefBased/>
  <w15:docId w15:val="{5FD84BA2-C526-4F75-AD26-702A0CB6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2E4A-6CB3-47E5-A234-3171B351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</dc:creator>
  <cp:keywords/>
  <dc:description/>
  <cp:lastModifiedBy>tcapotte</cp:lastModifiedBy>
  <cp:revision>3</cp:revision>
  <dcterms:created xsi:type="dcterms:W3CDTF">2020-10-13T19:36:00Z</dcterms:created>
  <dcterms:modified xsi:type="dcterms:W3CDTF">2020-10-13T20:43:00Z</dcterms:modified>
</cp:coreProperties>
</file>